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933" w:type="dxa"/>
        <w:tblBorders>
          <w:top w:val="outset" w:sz="6" w:space="0" w:color="EE0000"/>
          <w:left w:val="outset" w:sz="6" w:space="0" w:color="EE0000"/>
          <w:bottom w:val="outset" w:sz="6" w:space="0" w:color="EE0000"/>
          <w:right w:val="outset" w:sz="6" w:space="0" w:color="EE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6"/>
        <w:gridCol w:w="2283"/>
        <w:gridCol w:w="1034"/>
        <w:gridCol w:w="3220"/>
        <w:gridCol w:w="2161"/>
        <w:gridCol w:w="1583"/>
        <w:gridCol w:w="351"/>
      </w:tblGrid>
      <w:tr w:rsidR="00260ED2" w:rsidTr="00AA377A">
        <w:trPr>
          <w:trHeight w:val="90"/>
        </w:trPr>
        <w:tc>
          <w:tcPr>
            <w:tcW w:w="426" w:type="dxa"/>
            <w:vMerge w:val="restart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10281" w:type="dxa"/>
            <w:gridSpan w:val="5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  <w:tc>
          <w:tcPr>
            <w:tcW w:w="351" w:type="dxa"/>
            <w:vMerge w:val="restart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3317" w:type="dxa"/>
            <w:gridSpan w:val="2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5381" w:type="dxa"/>
            <w:gridSpan w:val="2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Pr="00B77D0A" w:rsidRDefault="00AA377A">
            <w:pPr>
              <w:pStyle w:val="StandardWeb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77D0A">
              <w:rPr>
                <w:rFonts w:ascii="Arial" w:hAnsi="Arial" w:cs="Arial"/>
                <w:b/>
                <w:bCs/>
                <w:lang w:val="en-GB"/>
              </w:rPr>
              <w:t xml:space="preserve">B e t r </w:t>
            </w:r>
            <w:proofErr w:type="spellStart"/>
            <w:r w:rsidRPr="00B77D0A">
              <w:rPr>
                <w:rFonts w:ascii="Arial" w:hAnsi="Arial" w:cs="Arial"/>
                <w:b/>
                <w:bCs/>
                <w:lang w:val="en-GB"/>
              </w:rPr>
              <w:t>i</w:t>
            </w:r>
            <w:proofErr w:type="spellEnd"/>
            <w:r w:rsidRPr="00B77D0A">
              <w:rPr>
                <w:rFonts w:ascii="Arial" w:hAnsi="Arial" w:cs="Arial"/>
                <w:b/>
                <w:bCs/>
                <w:lang w:val="en-GB"/>
              </w:rPr>
              <w:t xml:space="preserve"> e b s a n w e </w:t>
            </w:r>
            <w:proofErr w:type="spellStart"/>
            <w:r w:rsidRPr="00B77D0A">
              <w:rPr>
                <w:rFonts w:ascii="Arial" w:hAnsi="Arial" w:cs="Arial"/>
                <w:b/>
                <w:bCs/>
                <w:lang w:val="en-GB"/>
              </w:rPr>
              <w:t>i</w:t>
            </w:r>
            <w:proofErr w:type="spellEnd"/>
            <w:r w:rsidRPr="00B77D0A">
              <w:rPr>
                <w:rFonts w:ascii="Arial" w:hAnsi="Arial" w:cs="Arial"/>
                <w:b/>
                <w:bCs/>
                <w:lang w:val="en-GB"/>
              </w:rPr>
              <w:t xml:space="preserve"> s u n g</w:t>
            </w:r>
          </w:p>
        </w:tc>
        <w:tc>
          <w:tcPr>
            <w:tcW w:w="15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 w:rsidP="00B77D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Nr.: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     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Stand: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Unterschrift: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10281" w:type="dxa"/>
            <w:gridSpan w:val="5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gilt für: 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10281" w:type="dxa"/>
            <w:gridSpan w:val="5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pStyle w:val="StandardWeb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G E F A H R S T O F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B E Z E I C H N U N G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10281" w:type="dxa"/>
            <w:gridSpan w:val="5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pStyle w:val="StandardWeb"/>
              <w:jc w:val="center"/>
            </w:pPr>
            <w:r>
              <w:rPr>
                <w:rFonts w:ascii="Arial" w:hAnsi="Arial" w:cs="Arial"/>
                <w:b/>
                <w:bCs/>
              </w:rPr>
              <w:t>Doyen SK 22 E</w:t>
            </w:r>
            <w: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br/>
              <w:t>Steckbeckenklarspüler</w:t>
            </w:r>
            <w:r>
              <w:t xml:space="preserve"> 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998" w:type="dxa"/>
            <w:gridSpan w:val="4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pStyle w:val="StandardWeb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 E F A H R E N   F Ü R   M E N S C H   U N D   U M W E L T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Bild 1" descr="https://ssl.gischem.de/images/ghs100/GHS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ischem.de/images/ghs100/GHS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ED2" w:rsidRDefault="00AA377A">
            <w:pPr>
              <w:pStyle w:val="StandardWeb"/>
              <w:jc w:val="center"/>
            </w:pPr>
            <w:r>
              <w:rPr>
                <w:rFonts w:ascii="Arial" w:hAnsi="Arial" w:cs="Arial"/>
                <w:b/>
                <w:bCs/>
              </w:rPr>
              <w:t>Gefahr</w:t>
            </w:r>
          </w:p>
        </w:tc>
        <w:tc>
          <w:tcPr>
            <w:tcW w:w="7998" w:type="dxa"/>
            <w:gridSpan w:val="4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pStyle w:val="Standard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Verursacht schwere Augenschäden. (H318)</w:t>
            </w:r>
          </w:p>
          <w:p w:rsidR="00260ED2" w:rsidRDefault="00AA377A">
            <w:pPr>
              <w:pStyle w:val="Standard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Gefahr irreversibler Schäden am Auge durch Verätzungen!</w:t>
            </w:r>
          </w:p>
          <w:p w:rsidR="00260ED2" w:rsidRDefault="00AA377A" w:rsidP="00EB654B">
            <w:pPr>
              <w:pStyle w:val="StandardWeb"/>
              <w:rPr>
                <w:rFonts w:ascii="Arial" w:hAnsi="Arial" w:cs="Arial"/>
                <w:sz w:val="15"/>
                <w:szCs w:val="15"/>
              </w:rPr>
            </w:pPr>
            <w:r>
              <w:rPr>
                <w:rStyle w:val="Fett"/>
                <w:rFonts w:ascii="Arial" w:hAnsi="Arial" w:cs="Arial"/>
                <w:sz w:val="15"/>
                <w:szCs w:val="15"/>
              </w:rPr>
              <w:t>Gefahren für die Umwelt: 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05251">
              <w:rPr>
                <w:rFonts w:ascii="Arial" w:hAnsi="Arial" w:cs="Arial"/>
                <w:sz w:val="15"/>
                <w:szCs w:val="15"/>
              </w:rPr>
              <w:t>Deutlich</w:t>
            </w:r>
            <w:r w:rsidR="00EB654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wassergefährdend (WGK </w:t>
            </w:r>
            <w:r w:rsidR="00F05251"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998" w:type="dxa"/>
            <w:gridSpan w:val="4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pStyle w:val="StandardWeb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S C H U T Z M A 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N A H M E N   U N D   V E R H A L T E N S R E G E L N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14375" cy="714375"/>
                  <wp:effectExtent l="19050" t="0" r="9525" b="0"/>
                  <wp:docPr id="2" name="Bild 2" descr="https://ssl.gischem.de/images/symbole/schutzbr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sl.gischem.de/images/symbole/schutzbril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14375" cy="714375"/>
                  <wp:effectExtent l="19050" t="0" r="9525" b="0"/>
                  <wp:docPr id="3" name="Bild 3" descr="https://ssl.gischem.de/images/symbole/handschu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sl.gischem.de/images/symbole/handschu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8" w:type="dxa"/>
            <w:gridSpan w:val="4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 w:rsidP="009F7D1B">
            <w:pPr>
              <w:pStyle w:val="Standard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Bei Dämpfen oder Nebeln Absaugung einschalten und in ihrem Wirkungsbereich arbeiten. Beim Ab- und Umfüllen Verspritzen und Nachlauf vermeiden.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  <w:t>Nicht essen, trinken, r</w:t>
            </w:r>
            <w:r w:rsidR="002159AD">
              <w:rPr>
                <w:rFonts w:ascii="Arial" w:hAnsi="Arial" w:cs="Arial"/>
                <w:sz w:val="15"/>
                <w:szCs w:val="15"/>
              </w:rPr>
              <w:t xml:space="preserve">auchen oder schnupfen. </w:t>
            </w:r>
            <w:r>
              <w:rPr>
                <w:rFonts w:ascii="Arial" w:hAnsi="Arial" w:cs="Arial"/>
                <w:sz w:val="15"/>
                <w:szCs w:val="15"/>
              </w:rPr>
              <w:t xml:space="preserve">Berührung mit Augen und Haut vermeiden. Nach Arbeitsende und vor jeder Pause Hände und andere verschmutzte Körperstellen gründlich reinigen. Hautpflegemittel verwenden. Straßenkleidung getrennt von Arbeitskleidung aufbewahren!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Behälter an einem gut gelüfteten Ort lagern.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>Beschäftigungsbeschränkungen beachten!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Augenschutz: </w:t>
            </w:r>
            <w:proofErr w:type="spellStart"/>
            <w:r w:rsidR="003F66F6">
              <w:rPr>
                <w:rFonts w:ascii="Arial" w:hAnsi="Arial" w:cs="Arial"/>
                <w:sz w:val="15"/>
                <w:szCs w:val="15"/>
              </w:rPr>
              <w:t>Gestellbrille</w:t>
            </w:r>
            <w:proofErr w:type="spellEnd"/>
            <w:r w:rsidR="003F66F6">
              <w:rPr>
                <w:rFonts w:ascii="Arial" w:hAnsi="Arial" w:cs="Arial"/>
                <w:sz w:val="15"/>
                <w:szCs w:val="15"/>
              </w:rPr>
              <w:t xml:space="preserve"> mit Seitenschutz</w:t>
            </w:r>
            <w:r>
              <w:rPr>
                <w:rFonts w:ascii="Arial" w:hAnsi="Arial" w:cs="Arial"/>
                <w:sz w:val="15"/>
                <w:szCs w:val="15"/>
              </w:rPr>
              <w:t>!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Handschutz: </w:t>
            </w:r>
            <w:r>
              <w:rPr>
                <w:rFonts w:ascii="Arial" w:hAnsi="Arial" w:cs="Arial"/>
                <w:sz w:val="15"/>
                <w:szCs w:val="15"/>
              </w:rPr>
              <w:t>Handschuhe aus Nitrilkautschuk tragen.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Schutzkleidung: </w:t>
            </w:r>
            <w:r>
              <w:rPr>
                <w:rFonts w:ascii="Arial" w:hAnsi="Arial" w:cs="Arial"/>
                <w:sz w:val="15"/>
                <w:szCs w:val="15"/>
              </w:rPr>
              <w:t>Saubere, trockene und eng anliegende Kleidung aus Naturfasern.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254" w:type="dxa"/>
            <w:gridSpan w:val="2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noWrap/>
            <w:hideMark/>
          </w:tcPr>
          <w:p w:rsidR="00260ED2" w:rsidRDefault="00AA377A">
            <w:pPr>
              <w:pStyle w:val="StandardWeb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V E R H A L T E N   I M   G E F A H R F A 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3744" w:type="dxa"/>
            <w:gridSpan w:val="2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Feuerwehr 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998" w:type="dxa"/>
            <w:gridSpan w:val="4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 w:rsidP="00E3069B">
            <w:pPr>
              <w:pStyle w:val="Standard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Gefahrenbereich räumen und absperren, Vorgesetzten informieren. Bei der Beseitigung von ausgelaufenem/verschütteten Produkt immer Schutzbrille und Handschuhe tragen. Mit saugfähigem unbrennbaren Material (z.B. Kieselgur, Sand) aufnehmen und entsorgen!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  <w:t>Entstehungsbrand: Tragbaren Feuerlöscher einsetzen, mindestens für Brandklasse "B". Nicht zu verwenden: Wasser im Vollstrahl! Bei Brand in der Umgebung Behälter mit Sprühwasser kühlen. Berst- und Explosionsgefahr bei starker Erwärmung! Alarm-, Flucht- und Rettungspläne beachten. Feuerwehr alarmieren. Das Eindringen in Boden, Gewässer und Kanalisation muss verhindert werden.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Zuständiger Arzt: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Unfalltelefon: 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254" w:type="dxa"/>
            <w:gridSpan w:val="2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pStyle w:val="StandardWeb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 R S T E   H I L F E</w:t>
            </w:r>
          </w:p>
        </w:tc>
        <w:tc>
          <w:tcPr>
            <w:tcW w:w="3744" w:type="dxa"/>
            <w:gridSpan w:val="2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Notruf 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14375" cy="714375"/>
                  <wp:effectExtent l="19050" t="0" r="9525" b="0"/>
                  <wp:docPr id="4" name="Bild 4" descr="https://ssl.gischem.de/images/symbole/erste_hil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sl.gischem.de/images/symbole/erste_hil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8" w:type="dxa"/>
            <w:gridSpan w:val="4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pStyle w:val="StandardWeb"/>
              <w:rPr>
                <w:rFonts w:ascii="Arial" w:hAnsi="Arial" w:cs="Arial"/>
                <w:sz w:val="15"/>
                <w:szCs w:val="15"/>
              </w:rPr>
            </w:pP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Bei jeder Erste-Hilfe-Maßnahme : </w:t>
            </w:r>
            <w:r>
              <w:rPr>
                <w:rFonts w:ascii="Arial" w:hAnsi="Arial" w:cs="Arial"/>
                <w:sz w:val="15"/>
                <w:szCs w:val="15"/>
              </w:rPr>
              <w:t>Auf Selbstschutz achten. Lebensrettende Sofortmaßnahmen, wie "Stabile Seitenlage", "Herz-Lungen-Wiederbelebung", "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Schockbekämpfung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" situationsabhängig durchführen. Wunden keimfrei bedecken. Für Körperruhe sorgen, vor Wärmeverlust schützen. Ärztliche bzw. Augenärztliche Behandlung.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Nach Augenkontakt: </w:t>
            </w:r>
            <w:r>
              <w:rPr>
                <w:rFonts w:ascii="Arial" w:hAnsi="Arial" w:cs="Arial"/>
                <w:sz w:val="15"/>
                <w:szCs w:val="15"/>
              </w:rPr>
              <w:t xml:space="preserve">Sofort unter Schutz des unverletzten Auges ausgiebig (ca. 10 Minuten) bei geöffneten Lidern mit Wasser spülen. Bei Augenverletzungen steriler Schutzverband. Nach Augenkontakt immer augenärztliche Behandlung.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Nach Hautkontakt: </w:t>
            </w:r>
            <w:r>
              <w:rPr>
                <w:rFonts w:ascii="Arial" w:hAnsi="Arial" w:cs="Arial"/>
                <w:sz w:val="15"/>
                <w:szCs w:val="15"/>
              </w:rPr>
              <w:t xml:space="preserve">Haut mit viel Wasser spülen.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Nach Einatmen: </w:t>
            </w:r>
            <w:r>
              <w:rPr>
                <w:rFonts w:ascii="Arial" w:hAnsi="Arial" w:cs="Arial"/>
                <w:sz w:val="15"/>
                <w:szCs w:val="15"/>
              </w:rPr>
              <w:t xml:space="preserve">Verletzten unter Selbstschutz aus dem Gefahrenbereich bringen. Bei Atemnot Sauerstoff inhalieren lassen. Bei Atemstillstand künstliche Beatmung: Beatmungshilfen benutzen.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 xml:space="preserve">Nach Verschlucken: </w:t>
            </w:r>
            <w:r>
              <w:rPr>
                <w:rFonts w:ascii="Arial" w:hAnsi="Arial" w:cs="Arial"/>
                <w:sz w:val="15"/>
                <w:szCs w:val="15"/>
              </w:rPr>
              <w:t xml:space="preserve">Sofortiges kräftiges Ausspülen des Mundes.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>
              <w:rPr>
                <w:rStyle w:val="Fett"/>
                <w:rFonts w:ascii="Arial" w:hAnsi="Arial" w:cs="Arial"/>
                <w:sz w:val="15"/>
                <w:szCs w:val="15"/>
              </w:rPr>
              <w:t>Ersthelfer: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998" w:type="dxa"/>
            <w:gridSpan w:val="4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hideMark/>
          </w:tcPr>
          <w:p w:rsidR="00260ED2" w:rsidRDefault="00AA377A">
            <w:pPr>
              <w:pStyle w:val="StandardWeb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 A C H G E R E C H T E   E N T S O R G U N G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2283" w:type="dxa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AA37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998" w:type="dxa"/>
            <w:gridSpan w:val="4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hideMark/>
          </w:tcPr>
          <w:p w:rsidR="00260ED2" w:rsidRDefault="00927376">
            <w:pPr>
              <w:pStyle w:val="Standard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Nicht in Ausguss oder Mülltonne schütten! </w:t>
            </w:r>
            <w:r w:rsidRPr="00E9055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Kontaminierte Verpackungen sind optimal zu entleeren. Sie können nach </w:t>
            </w:r>
            <w:r w:rsidRPr="002E2093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entsprechender Reinigung einer Wiederverwertung zugeführt werden.</w:t>
            </w: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  <w:tr w:rsidR="00260ED2" w:rsidTr="00AA377A">
        <w:trPr>
          <w:trHeight w:val="90"/>
        </w:trPr>
        <w:tc>
          <w:tcPr>
            <w:tcW w:w="426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</w:rPr>
            </w:pPr>
          </w:p>
        </w:tc>
        <w:tc>
          <w:tcPr>
            <w:tcW w:w="10281" w:type="dxa"/>
            <w:gridSpan w:val="5"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shd w:val="clear" w:color="auto" w:fill="EE0000"/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  <w:tc>
          <w:tcPr>
            <w:tcW w:w="351" w:type="dxa"/>
            <w:vMerge/>
            <w:tcBorders>
              <w:top w:val="outset" w:sz="6" w:space="0" w:color="EE0000"/>
              <w:left w:val="outset" w:sz="6" w:space="0" w:color="EE0000"/>
              <w:bottom w:val="outset" w:sz="6" w:space="0" w:color="EE0000"/>
              <w:right w:val="outset" w:sz="6" w:space="0" w:color="EE0000"/>
            </w:tcBorders>
            <w:vAlign w:val="center"/>
            <w:hideMark/>
          </w:tcPr>
          <w:p w:rsidR="00260ED2" w:rsidRDefault="00260ED2">
            <w:pPr>
              <w:rPr>
                <w:rFonts w:eastAsia="Times New Roman"/>
                <w:sz w:val="10"/>
              </w:rPr>
            </w:pPr>
          </w:p>
        </w:tc>
      </w:tr>
    </w:tbl>
    <w:p w:rsidR="00260ED2" w:rsidRDefault="00260ED2">
      <w:pPr>
        <w:rPr>
          <w:rFonts w:eastAsia="Times New Roman"/>
        </w:rPr>
      </w:pPr>
    </w:p>
    <w:sectPr w:rsidR="00260ED2" w:rsidSect="00AA377A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C712B3"/>
    <w:rsid w:val="000D403A"/>
    <w:rsid w:val="001B64D0"/>
    <w:rsid w:val="002159AD"/>
    <w:rsid w:val="002600B8"/>
    <w:rsid w:val="00260ED2"/>
    <w:rsid w:val="003F66F6"/>
    <w:rsid w:val="004A792A"/>
    <w:rsid w:val="007961F8"/>
    <w:rsid w:val="007D67D0"/>
    <w:rsid w:val="00927376"/>
    <w:rsid w:val="009F7D1B"/>
    <w:rsid w:val="00AA377A"/>
    <w:rsid w:val="00B77D0A"/>
    <w:rsid w:val="00C254F0"/>
    <w:rsid w:val="00C712B3"/>
    <w:rsid w:val="00D100D5"/>
    <w:rsid w:val="00E3069B"/>
    <w:rsid w:val="00EB654B"/>
    <w:rsid w:val="00F0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0ED2"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60ED2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60ED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4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4D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ssl.gischem.de/images/symbole/schutzbrille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https://ssl.gischem.de/images/symbole/erste_hilfe.gif" TargetMode="External"/><Relationship Id="rId5" Type="http://schemas.openxmlformats.org/officeDocument/2006/relationships/image" Target="https://ssl.gischem.de/images/ghs100/GHS05.jpg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jpeg"/><Relationship Id="rId9" Type="http://schemas.openxmlformats.org/officeDocument/2006/relationships/image" Target="https://ssl.gischem.de/images/symbole/handschuhe.gi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2602</Characters>
  <Application>Microsoft Office Word</Application>
  <DocSecurity>0</DocSecurity>
  <Lines>21</Lines>
  <Paragraphs>6</Paragraphs>
  <ScaleCrop>false</ScaleCrop>
  <Company>ETOL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Gefahrstoffe (Vordruck)</dc:title>
  <dc:creator>administrator</dc:creator>
  <cp:lastModifiedBy>gauss.wolfgang</cp:lastModifiedBy>
  <cp:revision>9</cp:revision>
  <dcterms:created xsi:type="dcterms:W3CDTF">2016-11-23T10:10:00Z</dcterms:created>
  <dcterms:modified xsi:type="dcterms:W3CDTF">2018-01-08T14:07:00Z</dcterms:modified>
</cp:coreProperties>
</file>